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B9" w:rsidRPr="004D12B9" w:rsidRDefault="004D12B9" w:rsidP="004D12B9">
      <w:pPr>
        <w:widowControl/>
        <w:jc w:val="center"/>
        <w:rPr>
          <w:rFonts w:eastAsiaTheme="minorHAnsi"/>
          <w:b/>
          <w:lang w:eastAsia="en-US"/>
        </w:rPr>
      </w:pPr>
    </w:p>
    <w:p w:rsidR="004D12B9" w:rsidRPr="004D12B9" w:rsidRDefault="004D12B9" w:rsidP="004D12B9">
      <w:pPr>
        <w:widowControl/>
        <w:ind w:firstLine="0"/>
        <w:jc w:val="center"/>
        <w:rPr>
          <w:rFonts w:ascii="Courier New" w:eastAsiaTheme="minorHAnsi" w:hAnsi="Courier New" w:cs="Courier New"/>
          <w:b/>
          <w:lang w:eastAsia="en-US"/>
        </w:rPr>
      </w:pPr>
      <w:r w:rsidRPr="004D12B9">
        <w:rPr>
          <w:rFonts w:ascii="Courier New" w:eastAsiaTheme="minorHAnsi" w:hAnsi="Courier New" w:cs="Courier New"/>
          <w:b/>
          <w:bCs/>
          <w:color w:val="26282F"/>
          <w:lang w:eastAsia="en-US"/>
        </w:rPr>
        <w:t>2. СВЕДЕНИЯ</w:t>
      </w:r>
    </w:p>
    <w:p w:rsidR="004D12B9" w:rsidRPr="004D12B9" w:rsidRDefault="004D12B9" w:rsidP="004D12B9">
      <w:pPr>
        <w:widowControl/>
        <w:ind w:firstLine="0"/>
        <w:jc w:val="center"/>
        <w:rPr>
          <w:rFonts w:ascii="Courier New" w:eastAsiaTheme="minorHAnsi" w:hAnsi="Courier New" w:cs="Courier New"/>
          <w:b/>
          <w:lang w:eastAsia="en-US"/>
        </w:rPr>
      </w:pPr>
      <w:r w:rsidRPr="004D12B9">
        <w:rPr>
          <w:rFonts w:ascii="Courier New" w:eastAsiaTheme="minorHAnsi" w:hAnsi="Courier New" w:cs="Courier New"/>
          <w:b/>
          <w:bCs/>
          <w:color w:val="26282F"/>
          <w:lang w:eastAsia="en-US"/>
        </w:rPr>
        <w:t>о расходах лиц, замещающих государственные должности Чеченской</w:t>
      </w:r>
      <w:r w:rsidRPr="004D12B9">
        <w:rPr>
          <w:rFonts w:ascii="Courier New" w:eastAsiaTheme="minorHAnsi" w:hAnsi="Courier New" w:cs="Courier New"/>
          <w:b/>
          <w:lang w:eastAsia="en-US"/>
        </w:rPr>
        <w:t xml:space="preserve"> </w:t>
      </w:r>
      <w:r w:rsidRPr="004D12B9">
        <w:rPr>
          <w:rFonts w:ascii="Courier New" w:eastAsiaTheme="minorHAnsi" w:hAnsi="Courier New" w:cs="Courier New"/>
          <w:b/>
          <w:bCs/>
          <w:color w:val="26282F"/>
          <w:lang w:eastAsia="en-US"/>
        </w:rPr>
        <w:t>Республики, гражданских служащих Чеченской Республики</w:t>
      </w:r>
    </w:p>
    <w:p w:rsidR="004D12B9" w:rsidRPr="004D12B9" w:rsidRDefault="004D12B9" w:rsidP="004D12B9">
      <w:pPr>
        <w:widowControl/>
        <w:ind w:firstLine="0"/>
        <w:jc w:val="center"/>
        <w:rPr>
          <w:rFonts w:ascii="Courier New" w:eastAsiaTheme="minorHAnsi" w:hAnsi="Courier New" w:cs="Courier New"/>
          <w:b/>
          <w:lang w:eastAsia="en-US"/>
        </w:rPr>
      </w:pPr>
      <w:r w:rsidRPr="004D12B9">
        <w:rPr>
          <w:rFonts w:ascii="Courier New" w:eastAsiaTheme="minorHAnsi" w:hAnsi="Courier New" w:cs="Courier New"/>
          <w:b/>
          <w:bCs/>
          <w:color w:val="26282F"/>
          <w:lang w:eastAsia="en-US"/>
        </w:rPr>
        <w:t>в Государственном комитете по архитектуре и градостроительству Чеченской Республики, членов их семей</w:t>
      </w:r>
      <w:r w:rsidRPr="004D12B9">
        <w:rPr>
          <w:rFonts w:ascii="Courier New" w:eastAsiaTheme="minorHAnsi" w:hAnsi="Courier New" w:cs="Courier New"/>
          <w:b/>
          <w:lang w:eastAsia="en-US"/>
        </w:rPr>
        <w:t xml:space="preserve"> за период с 1 января 2013 года по 31 декабря 2013 года</w:t>
      </w:r>
    </w:p>
    <w:p w:rsidR="004D12B9" w:rsidRPr="004D12B9" w:rsidRDefault="004D12B9" w:rsidP="004D12B9">
      <w:pPr>
        <w:widowControl/>
        <w:jc w:val="center"/>
        <w:rPr>
          <w:rFonts w:eastAsiaTheme="minorHAnsi"/>
          <w:b/>
          <w:lang w:eastAsia="en-US"/>
        </w:rPr>
      </w:pPr>
    </w:p>
    <w:p w:rsidR="00EC7C90" w:rsidRPr="00174397" w:rsidRDefault="00EC7C90" w:rsidP="00EC7C90">
      <w:pPr>
        <w:widowControl/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842"/>
        <w:gridCol w:w="993"/>
        <w:gridCol w:w="2693"/>
        <w:gridCol w:w="1808"/>
      </w:tblGrid>
      <w:tr w:rsidR="00DB74FA" w:rsidRPr="004D12B9" w:rsidTr="00BB6DFF">
        <w:trPr>
          <w:trHeight w:val="2409"/>
        </w:trPr>
        <w:tc>
          <w:tcPr>
            <w:tcW w:w="2235" w:type="dxa"/>
          </w:tcPr>
          <w:p w:rsidR="00EC7C90" w:rsidRPr="00DB74FA" w:rsidRDefault="00EC7C90" w:rsidP="004D12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FA">
              <w:rPr>
                <w:rFonts w:ascii="Times New Roman" w:hAnsi="Times New Roman" w:cs="Times New Roman"/>
                <w:sz w:val="20"/>
                <w:szCs w:val="20"/>
              </w:rPr>
              <w:t>Ф.И.О., должность лица, замещающего государственную должность Чеченской Республики,</w:t>
            </w:r>
          </w:p>
          <w:p w:rsidR="00EC7C90" w:rsidRPr="00DB74FA" w:rsidRDefault="00EC7C90" w:rsidP="004D12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FA">
              <w:rPr>
                <w:rFonts w:ascii="Times New Roman" w:hAnsi="Times New Roman" w:cs="Times New Roman"/>
                <w:sz w:val="20"/>
                <w:szCs w:val="20"/>
              </w:rPr>
              <w:t>гражданского служащего Чеченской Республики (члены его семьи без указания Ф.И.О.)</w:t>
            </w:r>
          </w:p>
        </w:tc>
        <w:tc>
          <w:tcPr>
            <w:tcW w:w="1842" w:type="dxa"/>
          </w:tcPr>
          <w:p w:rsidR="00EC7C90" w:rsidRPr="00DB74FA" w:rsidRDefault="00A93D72" w:rsidP="004D12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FA">
              <w:rPr>
                <w:rFonts w:ascii="Times New Roman" w:hAnsi="Times New Roman" w:cs="Times New Roman"/>
                <w:sz w:val="20"/>
                <w:szCs w:val="20"/>
              </w:rPr>
              <w:t>Наименование приобретенных объектов недвижимости, транспортных средств, ценные бумаги, акции, доли участия. Паи в уставных (складочных) капиталах организаций</w:t>
            </w:r>
          </w:p>
        </w:tc>
        <w:tc>
          <w:tcPr>
            <w:tcW w:w="993" w:type="dxa"/>
          </w:tcPr>
          <w:p w:rsidR="00A93D72" w:rsidRPr="00DB74FA" w:rsidRDefault="00A93D72" w:rsidP="004D12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FA">
              <w:rPr>
                <w:rFonts w:ascii="Times New Roman" w:hAnsi="Times New Roman" w:cs="Times New Roman"/>
                <w:sz w:val="20"/>
                <w:szCs w:val="20"/>
              </w:rPr>
              <w:t>Сумма сделки</w:t>
            </w:r>
          </w:p>
          <w:p w:rsidR="00EC7C90" w:rsidRPr="00DB74FA" w:rsidRDefault="00DB74FA" w:rsidP="004D12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D72" w:rsidRPr="00DB74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93D72" w:rsidRPr="00DB74F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A93D72" w:rsidRPr="00DB74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DB74FA" w:rsidRPr="00DB74FA" w:rsidRDefault="00A93D72" w:rsidP="00DB74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F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</w:t>
            </w:r>
            <w:r w:rsidR="00DB74FA" w:rsidRPr="00DB74FA">
              <w:rPr>
                <w:rFonts w:ascii="Times New Roman" w:hAnsi="Times New Roman" w:cs="Times New Roman"/>
                <w:sz w:val="20"/>
                <w:szCs w:val="20"/>
              </w:rPr>
              <w:t>, паев уставных (складочных) капиталах организаций), если сумма превышает общий доход лица, замещающего государственную должность Чеченской Республики,</w:t>
            </w:r>
          </w:p>
          <w:p w:rsidR="00EC7C90" w:rsidRPr="00DB74FA" w:rsidRDefault="00DB74FA" w:rsidP="00DB74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FA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гражданского служащего Чеченской Республики и его супруги (супруга) за 3 года, </w:t>
            </w:r>
            <w:proofErr w:type="gramStart"/>
            <w:r w:rsidRPr="00DB74FA"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  <w:proofErr w:type="gramEnd"/>
            <w:r w:rsidRPr="00DB74FA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совершению сделки</w:t>
            </w:r>
          </w:p>
        </w:tc>
        <w:tc>
          <w:tcPr>
            <w:tcW w:w="1808" w:type="dxa"/>
          </w:tcPr>
          <w:p w:rsidR="00EC7C90" w:rsidRPr="00DB74FA" w:rsidRDefault="004D12B9" w:rsidP="004D12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4FA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="00DB74FA" w:rsidRPr="00DB74FA">
              <w:rPr>
                <w:rFonts w:ascii="Times New Roman" w:hAnsi="Times New Roman" w:cs="Times New Roman"/>
                <w:sz w:val="20"/>
                <w:szCs w:val="20"/>
              </w:rPr>
              <w:t xml:space="preserve">общего дохода </w:t>
            </w:r>
            <w:r w:rsidRPr="00DB74FA">
              <w:rPr>
                <w:rFonts w:ascii="Times New Roman" w:hAnsi="Times New Roman" w:cs="Times New Roman"/>
                <w:sz w:val="20"/>
                <w:szCs w:val="20"/>
              </w:rPr>
              <w:t xml:space="preserve">за 3 года, </w:t>
            </w:r>
            <w:proofErr w:type="gramStart"/>
            <w:r w:rsidRPr="00DB74FA"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  <w:proofErr w:type="gramEnd"/>
            <w:r w:rsidRPr="00DB74FA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совершению сделки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Кадиев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Джалал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Заурбеков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Юсуп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Джунидович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Берсункаев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Кюри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Вагаевич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Батукаев</w:t>
            </w:r>
            <w:proofErr w:type="spellEnd"/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Нуха</w:t>
            </w:r>
            <w:proofErr w:type="spellEnd"/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Эльмурзаевич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Солтыбаев</w:t>
            </w:r>
            <w:proofErr w:type="spellEnd"/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Аднан</w:t>
            </w:r>
            <w:proofErr w:type="spellEnd"/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Джамалайлович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Абазов </w:t>
            </w:r>
            <w:proofErr w:type="spellStart"/>
            <w:r w:rsidRPr="00BB6DF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Ваха</w:t>
            </w:r>
            <w:proofErr w:type="spellEnd"/>
            <w:r w:rsidRPr="00BB6DF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Хамзатоич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BB6DF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Капкин</w:t>
            </w:r>
            <w:proofErr w:type="spellEnd"/>
            <w:r w:rsidRPr="00BB6DF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Дочь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Дочь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Заурбеков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Якуб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Тарамова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Малика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Сумановна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Ахмадова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Зара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Ширваниевна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Берсанукаева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Луиза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Лечевна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Абдулаев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Ислам Магомедович</w:t>
            </w: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Мовлатов</w:t>
            </w:r>
            <w:proofErr w:type="spellEnd"/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Ваха</w:t>
            </w:r>
            <w:proofErr w:type="spellEnd"/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Ахметович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Докаев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Идрис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Умарович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Хаджимурутов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Сайд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Амиевич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Висаитов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Джамбулат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Шахбулатович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rPr>
          <w:trHeight w:val="510"/>
        </w:trPr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  <w:p w:rsidR="00BB6DFF" w:rsidRDefault="00BB6DFF" w:rsidP="00BB6DFF">
            <w:pPr>
              <w:ind w:firstLine="0"/>
              <w:jc w:val="center"/>
            </w:pPr>
          </w:p>
          <w:p w:rsidR="00BB6DFF" w:rsidRDefault="00BB6DFF" w:rsidP="00BB6DFF">
            <w:pPr>
              <w:ind w:firstLine="0"/>
              <w:jc w:val="center"/>
            </w:pPr>
          </w:p>
        </w:tc>
      </w:tr>
      <w:tr w:rsidR="00BB6DFF" w:rsidTr="00BB6DFF">
        <w:trPr>
          <w:trHeight w:val="557"/>
        </w:trPr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Цакаев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Али 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Адвахидович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Китаев Руслан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Лечиевич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Чабдарова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Разет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Хамидовна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Дукузов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Заур</w:t>
            </w:r>
            <w:proofErr w:type="spellEnd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Зелимханович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 xml:space="preserve">Оздоев Руслан </w:t>
            </w:r>
            <w:proofErr w:type="spellStart"/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Иссаевич</w:t>
            </w:r>
            <w:proofErr w:type="spellEnd"/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6DFF" w:rsidRPr="00BB6DFF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3F7FEE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7FE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6DFF" w:rsidRPr="003F7FEE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3F7FEE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7FE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6DFF" w:rsidRPr="003F7FEE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  <w:tr w:rsidR="00BB6DFF" w:rsidTr="00BB6DFF">
        <w:tc>
          <w:tcPr>
            <w:tcW w:w="2235" w:type="dxa"/>
          </w:tcPr>
          <w:p w:rsidR="00BB6DFF" w:rsidRPr="003F7FEE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7FE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B6DFF" w:rsidRPr="003F7FEE" w:rsidRDefault="00BB6DFF" w:rsidP="00BB6D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9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2693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  <w:tc>
          <w:tcPr>
            <w:tcW w:w="1808" w:type="dxa"/>
          </w:tcPr>
          <w:p w:rsidR="00BB6DFF" w:rsidRDefault="00BB6DFF" w:rsidP="00BB6DFF">
            <w:pPr>
              <w:ind w:firstLine="0"/>
              <w:jc w:val="center"/>
            </w:pPr>
            <w:r>
              <w:t>__</w:t>
            </w:r>
          </w:p>
        </w:tc>
      </w:tr>
    </w:tbl>
    <w:p w:rsidR="00693F2C" w:rsidRDefault="00693F2C"/>
    <w:sectPr w:rsidR="00693F2C" w:rsidSect="0069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7C90"/>
    <w:rsid w:val="00193A41"/>
    <w:rsid w:val="00311F71"/>
    <w:rsid w:val="003F7FEE"/>
    <w:rsid w:val="004D12B9"/>
    <w:rsid w:val="00693F2C"/>
    <w:rsid w:val="00A93D72"/>
    <w:rsid w:val="00AE1192"/>
    <w:rsid w:val="00BB6DFF"/>
    <w:rsid w:val="00DB74FA"/>
    <w:rsid w:val="00E955BB"/>
    <w:rsid w:val="00EC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4D12B9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D12B9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2014-03-31T06:11:00Z</dcterms:created>
  <dcterms:modified xsi:type="dcterms:W3CDTF">2014-04-23T06:00:00Z</dcterms:modified>
</cp:coreProperties>
</file>